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03133"/>
          <w:spacing w:val="0"/>
          <w:sz w:val="44"/>
          <w:szCs w:val="44"/>
        </w:rPr>
      </w:pPr>
      <w:bookmarkStart w:id="0" w:name="PO_xmxx_xmmc_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肇庆交投孔湾港务有限公司聘请常年法律顾问</w:t>
      </w:r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  <w:t>项目成交结果公告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人确认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泰和泰律师事务所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为肇庆交投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孔湾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港务有限公司聘请常年法律顾问项目（编号： ZQJTJT（202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）的成交单位，承担内容为采购文件中所规定的内容，成交价为人民币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壹万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10,000.00元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 。</w:t>
      </w:r>
      <w:bookmarkStart w:id="1" w:name="_GoBack"/>
      <w:bookmarkEnd w:id="1"/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人（盖章）：肇庆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交投孔湾港务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有限公司        </w:t>
      </w:r>
    </w:p>
    <w:p>
      <w:pPr>
        <w:ind w:firstLine="2880" w:firstLineChars="9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日期： 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 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yZjUwZDZmODc1YmUwNTJjOGFiYzZlNzdmZTJiNTUifQ=="/>
  </w:docVars>
  <w:rsids>
    <w:rsidRoot w:val="77017B5A"/>
    <w:rsid w:val="19896FDA"/>
    <w:rsid w:val="200236A2"/>
    <w:rsid w:val="43496273"/>
    <w:rsid w:val="515B515F"/>
    <w:rsid w:val="57A12F69"/>
    <w:rsid w:val="5F786AE9"/>
    <w:rsid w:val="673335DC"/>
    <w:rsid w:val="770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2023-10-07T09:25:00Z</dcterms:created>
  <dc:creator>沈沈沈</dc:creator>
  <cp:lastModifiedBy>沈沈沈</cp:lastModifiedBy>
  <cp:lastPrinted>2023-10-09T00:34:00Z</cp:lastPrinted>
  <dcterms:modified xsi:type="dcterms:W3CDTF">2024-03-01T00:50:06Z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7C345F7465394315BAA68D4569201738_13</vt:lpwstr>
  </property>
</Properties>
</file>